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637" w:rsidRPr="00475061" w:rsidRDefault="00231637" w:rsidP="00475061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475061">
        <w:rPr>
          <w:rFonts w:ascii="Arial" w:eastAsia="Times New Roman" w:hAnsi="Arial" w:cs="Arial"/>
          <w:b/>
          <w:bCs/>
          <w:sz w:val="24"/>
          <w:szCs w:val="24"/>
          <w:lang w:eastAsia="es-ES"/>
        </w:rPr>
        <w:t xml:space="preserve">Ministro de Salud de Cuba en asamblea de la OMS: Reiteramos la disposición de cooperar y compartir experiencias contra la COVID-19 </w:t>
      </w:r>
    </w:p>
    <w:p w:rsidR="00231637" w:rsidRPr="00475061" w:rsidRDefault="00231637" w:rsidP="0047506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475061">
        <w:rPr>
          <w:rFonts w:ascii="Arial" w:eastAsia="Times New Roman" w:hAnsi="Arial" w:cs="Arial"/>
          <w:b/>
          <w:bCs/>
          <w:sz w:val="24"/>
          <w:szCs w:val="24"/>
          <w:lang w:eastAsia="es-ES"/>
        </w:rPr>
        <w:t xml:space="preserve">Por: </w:t>
      </w:r>
      <w:r w:rsidRPr="00475061">
        <w:rPr>
          <w:rFonts w:ascii="Arial" w:eastAsia="Times New Roman" w:hAnsi="Arial" w:cs="Arial"/>
          <w:sz w:val="24"/>
          <w:szCs w:val="24"/>
          <w:lang w:eastAsia="es-ES"/>
        </w:rPr>
        <w:t xml:space="preserve">Redacción </w:t>
      </w:r>
      <w:proofErr w:type="spellStart"/>
      <w:r w:rsidRPr="00475061">
        <w:rPr>
          <w:rFonts w:ascii="Arial" w:eastAsia="Times New Roman" w:hAnsi="Arial" w:cs="Arial"/>
          <w:sz w:val="24"/>
          <w:szCs w:val="24"/>
          <w:lang w:eastAsia="es-ES"/>
        </w:rPr>
        <w:t>Cubadebate</w:t>
      </w:r>
      <w:proofErr w:type="spellEnd"/>
      <w:r w:rsidRPr="00475061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</w:p>
    <w:p w:rsidR="00231637" w:rsidRPr="00475061" w:rsidRDefault="00231637" w:rsidP="0047506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</w:p>
    <w:p w:rsidR="00231637" w:rsidRPr="00475061" w:rsidRDefault="00475061" w:rsidP="0047506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475061">
        <w:rPr>
          <w:rFonts w:ascii="Arial" w:eastAsia="Times New Roman" w:hAnsi="Arial" w:cs="Arial"/>
          <w:sz w:val="24"/>
          <w:szCs w:val="24"/>
          <w:lang w:eastAsia="es-ES"/>
        </w:rPr>
        <w:t xml:space="preserve">18 mayo 2020 </w:t>
      </w:r>
    </w:p>
    <w:p w:rsidR="00A90D30" w:rsidRPr="00475061" w:rsidRDefault="00A90D30" w:rsidP="0047506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</w:p>
    <w:p w:rsidR="00231637" w:rsidRPr="00475061" w:rsidRDefault="00231637" w:rsidP="0047506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475061">
        <w:rPr>
          <w:rFonts w:ascii="Arial" w:eastAsia="Times New Roman" w:hAnsi="Arial" w:cs="Arial"/>
          <w:sz w:val="24"/>
          <w:szCs w:val="24"/>
          <w:lang w:eastAsia="es-ES"/>
        </w:rPr>
        <w:t xml:space="preserve">Ministro de Salud Pública de Cuba durante la 73a Asamblea Mundial de la Salud. </w:t>
      </w:r>
      <w:bookmarkStart w:id="0" w:name="_GoBack"/>
      <w:bookmarkEnd w:id="0"/>
    </w:p>
    <w:p w:rsidR="00231637" w:rsidRPr="00475061" w:rsidRDefault="00231637" w:rsidP="0047506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475061">
        <w:rPr>
          <w:rFonts w:ascii="Arial" w:eastAsia="Times New Roman" w:hAnsi="Arial" w:cs="Arial"/>
          <w:sz w:val="24"/>
          <w:szCs w:val="24"/>
          <w:lang w:eastAsia="es-ES"/>
        </w:rPr>
        <w:t xml:space="preserve">El ministro de Salud Pública de Cuba, José Ángel Portal Miranda, reiteró este lunes a la Organización Mundial de la Salud (OMS) y a sus estados miembros, </w:t>
      </w:r>
      <w:r w:rsidRPr="00475061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la disposición de cooperar y compartir las modestas experiencias de este país en la lucha global contra la COVID-19</w:t>
      </w:r>
      <w:r w:rsidRPr="00475061">
        <w:rPr>
          <w:rFonts w:ascii="Arial" w:eastAsia="Times New Roman" w:hAnsi="Arial" w:cs="Arial"/>
          <w:sz w:val="24"/>
          <w:szCs w:val="24"/>
          <w:lang w:eastAsia="es-ES"/>
        </w:rPr>
        <w:t>, enfermedad causada por el nuevo coronavirus SARS-CoV-2.</w:t>
      </w:r>
    </w:p>
    <w:p w:rsidR="00231637" w:rsidRPr="00475061" w:rsidRDefault="00231637" w:rsidP="0047506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475061">
        <w:rPr>
          <w:rFonts w:ascii="Arial" w:eastAsia="Times New Roman" w:hAnsi="Arial" w:cs="Arial"/>
          <w:sz w:val="24"/>
          <w:szCs w:val="24"/>
          <w:lang w:eastAsia="es-ES"/>
        </w:rPr>
        <w:t>Al intervenir en la 73 Asamblea Mundial de la Salud, celebrada todos los años en mayo y que en esta ocasión se realiza de manera virtual, el titular cubano sostuvo que “la COVID-19 es un reto global, que no distingue fronteras, ideologías o niveles de desarrollo, ha puesto a prueba los sistemas sanitarios de todo el mundo y nuestra capacidad de respuesta ante eventos epidémicos”.</w:t>
      </w:r>
    </w:p>
    <w:p w:rsidR="00231637" w:rsidRPr="00475061" w:rsidRDefault="00231637" w:rsidP="0047506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475061">
        <w:rPr>
          <w:rFonts w:ascii="Arial" w:eastAsia="Times New Roman" w:hAnsi="Arial" w:cs="Arial"/>
          <w:sz w:val="24"/>
          <w:szCs w:val="24"/>
          <w:lang w:eastAsia="es-ES"/>
        </w:rPr>
        <w:t xml:space="preserve">Recordó que cuando en Cuba se diagnosticaron las </w:t>
      </w:r>
      <w:proofErr w:type="gramStart"/>
      <w:r w:rsidRPr="00475061">
        <w:rPr>
          <w:rFonts w:ascii="Arial" w:eastAsia="Times New Roman" w:hAnsi="Arial" w:cs="Arial"/>
          <w:sz w:val="24"/>
          <w:szCs w:val="24"/>
          <w:lang w:eastAsia="es-ES"/>
        </w:rPr>
        <w:t>primeros</w:t>
      </w:r>
      <w:proofErr w:type="gramEnd"/>
      <w:r w:rsidRPr="00475061">
        <w:rPr>
          <w:rFonts w:ascii="Arial" w:eastAsia="Times New Roman" w:hAnsi="Arial" w:cs="Arial"/>
          <w:sz w:val="24"/>
          <w:szCs w:val="24"/>
          <w:lang w:eastAsia="es-ES"/>
        </w:rPr>
        <w:t xml:space="preserve"> personas con la enfermedad, el pasado 11 de marzo, ya </w:t>
      </w:r>
      <w:r w:rsidRPr="00475061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en la isla se aplicaban las medidas del plan nacional, elaborado en consonancia con los protocolos y buenas prácticas de OMS</w:t>
      </w:r>
      <w:r w:rsidRPr="00475061">
        <w:rPr>
          <w:rFonts w:ascii="Arial" w:eastAsia="Times New Roman" w:hAnsi="Arial" w:cs="Arial"/>
          <w:sz w:val="24"/>
          <w:szCs w:val="24"/>
          <w:lang w:eastAsia="es-ES"/>
        </w:rPr>
        <w:t>.</w:t>
      </w:r>
    </w:p>
    <w:p w:rsidR="00231637" w:rsidRPr="00475061" w:rsidRDefault="00231637" w:rsidP="00475061">
      <w:pPr>
        <w:spacing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475061">
        <w:rPr>
          <w:rFonts w:ascii="Arial" w:eastAsia="Times New Roman" w:hAnsi="Arial" w:cs="Arial"/>
          <w:sz w:val="24"/>
          <w:szCs w:val="24"/>
          <w:lang w:eastAsia="es-ES"/>
        </w:rPr>
        <w:t>“Su seguimiento sistemático diario ha permitido la vigilancia epidemiológica para garantizar el diagnóstico temprano y tratamiento oportuno de la enfermedad en el país”, aseguró en su breve intervención.</w:t>
      </w:r>
    </w:p>
    <w:p w:rsidR="00231637" w:rsidRPr="00475061" w:rsidRDefault="00231637" w:rsidP="0047506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475061">
        <w:rPr>
          <w:rFonts w:ascii="Arial" w:eastAsia="Times New Roman" w:hAnsi="Arial" w:cs="Arial"/>
          <w:sz w:val="24"/>
          <w:szCs w:val="24"/>
          <w:lang w:eastAsia="es-ES"/>
        </w:rPr>
        <w:t xml:space="preserve">Portal Miranda precisó que la implementación de este plan se apoya en un sistema de salud gratuito y </w:t>
      </w:r>
      <w:proofErr w:type="spellStart"/>
      <w:r w:rsidRPr="00475061">
        <w:rPr>
          <w:rFonts w:ascii="Arial" w:eastAsia="Times New Roman" w:hAnsi="Arial" w:cs="Arial"/>
          <w:sz w:val="24"/>
          <w:szCs w:val="24"/>
          <w:lang w:eastAsia="es-ES"/>
        </w:rPr>
        <w:t>resiliente</w:t>
      </w:r>
      <w:proofErr w:type="spellEnd"/>
      <w:r w:rsidRPr="00475061">
        <w:rPr>
          <w:rFonts w:ascii="Arial" w:eastAsia="Times New Roman" w:hAnsi="Arial" w:cs="Arial"/>
          <w:sz w:val="24"/>
          <w:szCs w:val="24"/>
          <w:lang w:eastAsia="es-ES"/>
        </w:rPr>
        <w:t xml:space="preserve">, que muestra indicadores de </w:t>
      </w:r>
      <w:r w:rsidRPr="00475061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nueve médicos por cada 1 000 habitantes</w:t>
      </w:r>
      <w:r w:rsidRPr="00475061">
        <w:rPr>
          <w:rFonts w:ascii="Arial" w:eastAsia="Times New Roman" w:hAnsi="Arial" w:cs="Arial"/>
          <w:sz w:val="24"/>
          <w:szCs w:val="24"/>
          <w:lang w:eastAsia="es-ES"/>
        </w:rPr>
        <w:t>, lo cual permite garantizar el 100 por ciento de cobertura de la población.</w:t>
      </w:r>
    </w:p>
    <w:p w:rsidR="00231637" w:rsidRPr="00475061" w:rsidRDefault="00231637" w:rsidP="0047506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475061">
        <w:rPr>
          <w:rFonts w:ascii="Arial" w:eastAsia="Times New Roman" w:hAnsi="Arial" w:cs="Arial"/>
          <w:sz w:val="24"/>
          <w:szCs w:val="24"/>
          <w:lang w:eastAsia="es-ES"/>
        </w:rPr>
        <w:t>De igual manera, se refirió a los aportes de la industria médico-farmacéutica y biotecnológica, con productos novedosos para el tratamiento de la enfermedad, como el</w:t>
      </w:r>
      <w:r w:rsidRPr="00475061">
        <w:rPr>
          <w:rFonts w:ascii="Arial" w:eastAsia="Times New Roman" w:hAnsi="Arial" w:cs="Arial"/>
          <w:b/>
          <w:bCs/>
          <w:sz w:val="24"/>
          <w:szCs w:val="24"/>
          <w:lang w:eastAsia="es-ES"/>
        </w:rPr>
        <w:t xml:space="preserve"> Interferón alfa 2b recombinante, anticuerpos monoclonales, el péptido CIGB-258 y el </w:t>
      </w:r>
      <w:proofErr w:type="spellStart"/>
      <w:r w:rsidRPr="00475061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Surfacen</w:t>
      </w:r>
      <w:proofErr w:type="spellEnd"/>
      <w:r w:rsidRPr="00475061">
        <w:rPr>
          <w:rFonts w:ascii="Arial" w:eastAsia="Times New Roman" w:hAnsi="Arial" w:cs="Arial"/>
          <w:sz w:val="24"/>
          <w:szCs w:val="24"/>
          <w:lang w:eastAsia="es-ES"/>
        </w:rPr>
        <w:t>.</w:t>
      </w:r>
    </w:p>
    <w:p w:rsidR="00231637" w:rsidRPr="00475061" w:rsidRDefault="00231637" w:rsidP="0047506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475061">
        <w:rPr>
          <w:rFonts w:ascii="Arial" w:eastAsia="Times New Roman" w:hAnsi="Arial" w:cs="Arial"/>
          <w:sz w:val="24"/>
          <w:szCs w:val="24"/>
          <w:lang w:eastAsia="es-ES"/>
        </w:rPr>
        <w:t>“Gracias a ellos se ha logrado que el país se mantenga actualmente en un escenario favorable en el enfrentamiento a esta pandemia”, explicó Portal Miranda.</w:t>
      </w:r>
    </w:p>
    <w:p w:rsidR="00231637" w:rsidRPr="00475061" w:rsidRDefault="00231637" w:rsidP="00475061">
      <w:pPr>
        <w:spacing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475061">
        <w:rPr>
          <w:rFonts w:ascii="Arial" w:eastAsia="Times New Roman" w:hAnsi="Arial" w:cs="Arial"/>
          <w:sz w:val="24"/>
          <w:szCs w:val="24"/>
          <w:lang w:eastAsia="es-ES"/>
        </w:rPr>
        <w:t>“Sin descuidar en ningún momento la responsabilidad de proteger a nuestro pueblo, no hemos abandonado la vocación solidaria de la Revolución Cubana”, expresó.</w:t>
      </w:r>
    </w:p>
    <w:p w:rsidR="00231637" w:rsidRPr="00475061" w:rsidRDefault="00231637" w:rsidP="0047506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475061">
        <w:rPr>
          <w:rFonts w:ascii="Arial" w:eastAsia="Times New Roman" w:hAnsi="Arial" w:cs="Arial"/>
          <w:sz w:val="24"/>
          <w:szCs w:val="24"/>
          <w:lang w:eastAsia="es-ES"/>
        </w:rPr>
        <w:lastRenderedPageBreak/>
        <w:t xml:space="preserve">En ese sentido, refirió que </w:t>
      </w:r>
      <w:r w:rsidRPr="00475061">
        <w:rPr>
          <w:rFonts w:ascii="Arial" w:eastAsia="Times New Roman" w:hAnsi="Arial" w:cs="Arial"/>
          <w:b/>
          <w:bCs/>
          <w:sz w:val="24"/>
          <w:szCs w:val="24"/>
          <w:lang w:eastAsia="es-ES"/>
        </w:rPr>
        <w:t xml:space="preserve">más de 2 300 colaboradores organizados en 26 brigadas del Contingente Henry </w:t>
      </w:r>
      <w:proofErr w:type="spellStart"/>
      <w:r w:rsidRPr="00475061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Reeve</w:t>
      </w:r>
      <w:proofErr w:type="spellEnd"/>
      <w:r w:rsidRPr="00475061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, contribuyen hoy en la lucha contra esta enfermedad en 24 países</w:t>
      </w:r>
      <w:r w:rsidRPr="00475061">
        <w:rPr>
          <w:rFonts w:ascii="Arial" w:eastAsia="Times New Roman" w:hAnsi="Arial" w:cs="Arial"/>
          <w:sz w:val="24"/>
          <w:szCs w:val="24"/>
          <w:lang w:eastAsia="es-ES"/>
        </w:rPr>
        <w:t>. A ellos se suman, dijo, los más de 28 000 profesionales de la salud que ya se encontraban en 59 naciones.</w:t>
      </w:r>
    </w:p>
    <w:p w:rsidR="00231637" w:rsidRPr="00475061" w:rsidRDefault="00231637" w:rsidP="0047506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475061">
        <w:rPr>
          <w:rFonts w:ascii="Arial" w:eastAsia="Times New Roman" w:hAnsi="Arial" w:cs="Arial"/>
          <w:sz w:val="24"/>
          <w:szCs w:val="24"/>
          <w:lang w:eastAsia="es-ES"/>
        </w:rPr>
        <w:t>“Este gesto solidario no han podido impedirlo ni el genocida bloqueo del gobierno norteamericano impuesto contra Cuba, cruelmente recrudecido, ni los intentos de la administración de ese país para desacreditar y obstaculizar la cooperación médica internacional cubana”, enfatizó el titular de Salud Pública.</w:t>
      </w:r>
    </w:p>
    <w:p w:rsidR="00231637" w:rsidRPr="00475061" w:rsidRDefault="00A90D30" w:rsidP="0047506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475061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="00231637" w:rsidRPr="00475061">
        <w:rPr>
          <w:rFonts w:ascii="Arial" w:eastAsia="Times New Roman" w:hAnsi="Arial" w:cs="Arial"/>
          <w:sz w:val="24"/>
          <w:szCs w:val="24"/>
          <w:lang w:eastAsia="es-ES"/>
        </w:rPr>
        <w:t>“Ningún país por sí solo puede enfrentar esta pandemia, se requiere de una respuesta mundial, sobre la base de la unidad, la solidaridad y la cooperación multilateral renovada”, concluyó Portal Miranda.</w:t>
      </w:r>
    </w:p>
    <w:p w:rsidR="00E62425" w:rsidRPr="00475061" w:rsidRDefault="00606870" w:rsidP="00475061">
      <w:pPr>
        <w:jc w:val="both"/>
        <w:rPr>
          <w:rFonts w:ascii="Arial" w:hAnsi="Arial" w:cs="Arial"/>
          <w:sz w:val="24"/>
          <w:szCs w:val="24"/>
        </w:rPr>
      </w:pPr>
      <w:hyperlink r:id="rId4" w:history="1">
        <w:r w:rsidR="00231637" w:rsidRPr="00475061">
          <w:rPr>
            <w:rStyle w:val="Hipervnculo"/>
            <w:rFonts w:ascii="Arial" w:hAnsi="Arial" w:cs="Arial"/>
            <w:sz w:val="24"/>
            <w:szCs w:val="24"/>
          </w:rPr>
          <w:t>http://www.cubadebate.cu/noticias/2020/05/18/ministro-de-salud-de-cuba-en-asamblea-de-la-oms-reiteramos-la-disposicion-de-cooperar-y-compartir-experiencias-contra-la-covid-19/</w:t>
        </w:r>
      </w:hyperlink>
    </w:p>
    <w:sectPr w:rsidR="00E62425" w:rsidRPr="00475061" w:rsidSect="00135367">
      <w:pgSz w:w="12242" w:h="15842" w:code="1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11036"/>
    <w:rsid w:val="00135367"/>
    <w:rsid w:val="001A095E"/>
    <w:rsid w:val="00231637"/>
    <w:rsid w:val="004165E9"/>
    <w:rsid w:val="00475061"/>
    <w:rsid w:val="00606870"/>
    <w:rsid w:val="00A11036"/>
    <w:rsid w:val="00A90D30"/>
    <w:rsid w:val="00E624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6863A8B-6159-4C62-9DD5-EB2DFD94E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095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2316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09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44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97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5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39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79717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34106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ubadebate.cu/noticias/2020/05/18/ministro-de-salud-de-cuba-en-asamblea-de-la-oms-reiteramos-la-disposicion-de-cooperar-y-compartir-experiencias-contra-la-covid-19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523</Words>
  <Characters>2877</Characters>
  <Application>Microsoft Office Word</Application>
  <DocSecurity>0</DocSecurity>
  <Lines>23</Lines>
  <Paragraphs>6</Paragraphs>
  <ScaleCrop>false</ScaleCrop>
  <Company/>
  <LinksUpToDate>false</LinksUpToDate>
  <CharactersWithSpaces>3394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FCMSAGUA</dc:creator>
  <cp:keywords/>
  <dc:description/>
  <cp:lastModifiedBy>GILBE</cp:lastModifiedBy>
  <cp:revision>6</cp:revision>
  <dcterms:created xsi:type="dcterms:W3CDTF">2020-12-14T21:04:00Z</dcterms:created>
  <dcterms:modified xsi:type="dcterms:W3CDTF">2019-12-04T00:52:00Z</dcterms:modified>
</cp:coreProperties>
</file>